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26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30 MART-03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C243F" w:rsidRDefault="003B63A9" w:rsidP="005F0C70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Çınar Ağacındaki Kuş (Dinleme metni)</w:t>
            </w:r>
          </w:p>
          <w:p w:rsidR="003B63A9" w:rsidRPr="001738FE" w:rsidRDefault="003B63A9" w:rsidP="005F0C70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Bayrağımın Türküsü(Serbest okuma metni)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2D49F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T.3.2.3. Çerçevesi belirli bir konu hakkında konuşur.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br/>
              <w:t>T.3.3.2. Noktalama işaretlerine dikkat ederek okur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br/>
              <w:t xml:space="preserve">T.3.3.7. Görselden/görsellerden hareketle bilmediği kelimelerin 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t>T.3.1.7. Dinlediklerine/izlediklerine yönelik sorulara cevap verir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br/>
              <w:t>T.3.1.5.Dinlediklerinin/izlediklerinin konusunu belirler.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br/>
              <w:t>T.3.1.6. Dinlediklerinin/izlediklerinin. ana fikrini belirlerT.3.3.9. Kelimelerin eş anlamlılarını bulur</w:t>
            </w:r>
            <w:r w:rsidR="002D49FA" w:rsidRPr="001738FE">
              <w:rPr>
                <w:rFonts w:ascii="Tahoma" w:hAnsi="Tahoma" w:cs="Tahoma"/>
                <w:b/>
                <w:bCs/>
                <w:color w:val="000000"/>
              </w:rPr>
              <w:br/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>T.3.4.7. Büyük harfleri ve noktalama işaretlerini uygun yerlerde kullanır.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br/>
              <w:t>T.3.4.3. Hikâye edici metin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b)  Kurum adlarının baş harflerinde,   dizelerin başında, yer adlarının yazımında büyük harf kullanımı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736327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36327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